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B5F" w:rsidRPr="003D5B5F" w:rsidRDefault="003D5B5F" w:rsidP="003D5B5F">
      <w:pPr>
        <w:shd w:val="clear" w:color="auto" w:fill="FFFFFF"/>
        <w:spacing w:after="144" w:line="240" w:lineRule="auto"/>
        <w:outlineLvl w:val="1"/>
        <w:rPr>
          <w:rFonts w:ascii="Times New Roman" w:eastAsia="Times New Roman" w:hAnsi="Times New Roman" w:cs="Times New Roman"/>
          <w:b/>
          <w:bCs/>
          <w:color w:val="484848"/>
          <w:kern w:val="36"/>
          <w:sz w:val="45"/>
          <w:szCs w:val="45"/>
        </w:rPr>
      </w:pPr>
      <w:r w:rsidRPr="003D5B5F">
        <w:rPr>
          <w:rFonts w:ascii="Times New Roman" w:eastAsia="Times New Roman" w:hAnsi="Times New Roman" w:cs="Times New Roman"/>
          <w:b/>
          <w:bCs/>
          <w:color w:val="484848"/>
          <w:kern w:val="36"/>
          <w:sz w:val="45"/>
          <w:szCs w:val="45"/>
        </w:rPr>
        <w:t xml:space="preserve">La petite musique de Pierre </w:t>
      </w:r>
      <w:proofErr w:type="spellStart"/>
      <w:r w:rsidRPr="003D5B5F">
        <w:rPr>
          <w:rFonts w:ascii="Times New Roman" w:eastAsia="Times New Roman" w:hAnsi="Times New Roman" w:cs="Times New Roman"/>
          <w:b/>
          <w:bCs/>
          <w:color w:val="484848"/>
          <w:kern w:val="36"/>
          <w:sz w:val="45"/>
          <w:szCs w:val="45"/>
        </w:rPr>
        <w:t>Vignaud</w:t>
      </w:r>
      <w:proofErr w:type="spellEnd"/>
      <w:r w:rsidRPr="003D5B5F">
        <w:rPr>
          <w:rFonts w:ascii="Times New Roman" w:eastAsia="Times New Roman" w:hAnsi="Times New Roman" w:cs="Times New Roman"/>
          <w:b/>
          <w:bCs/>
          <w:color w:val="484848"/>
          <w:kern w:val="36"/>
          <w:sz w:val="45"/>
          <w:szCs w:val="45"/>
        </w:rPr>
        <w:t xml:space="preserve"> </w:t>
      </w:r>
    </w:p>
    <w:p w:rsidR="003D5B5F" w:rsidRPr="003D5B5F" w:rsidRDefault="00BE181A" w:rsidP="003D5B5F">
      <w:pPr>
        <w:shd w:val="clear" w:color="auto" w:fill="FFFFFF"/>
        <w:spacing w:after="0" w:line="264" w:lineRule="atLeast"/>
        <w:rPr>
          <w:rFonts w:ascii="Times New Roman" w:eastAsia="Times New Roman" w:hAnsi="Times New Roman" w:cs="Times New Roman"/>
          <w:b/>
          <w:bCs/>
          <w:color w:val="484848"/>
          <w:sz w:val="18"/>
          <w:szCs w:val="18"/>
        </w:rPr>
      </w:pPr>
      <w:r>
        <w:rPr>
          <w:rFonts w:ascii="Times New Roman" w:eastAsia="Times New Roman" w:hAnsi="Times New Roman" w:cs="Times New Roman"/>
          <w:b/>
          <w:bCs/>
          <w:color w:val="484848"/>
          <w:sz w:val="18"/>
          <w:szCs w:val="18"/>
        </w:rPr>
        <w:t xml:space="preserve">28/01/2016 </w:t>
      </w:r>
      <w:bookmarkStart w:id="0" w:name="_GoBack"/>
      <w:bookmarkEnd w:id="0"/>
      <w:r w:rsidR="009922D2">
        <w:rPr>
          <w:rFonts w:ascii="Times New Roman" w:eastAsia="Times New Roman" w:hAnsi="Times New Roman" w:cs="Times New Roman"/>
          <w:b/>
          <w:bCs/>
          <w:color w:val="484848"/>
          <w:sz w:val="18"/>
          <w:szCs w:val="18"/>
        </w:rPr>
        <w:t>Nouvelle-République</w:t>
      </w:r>
    </w:p>
    <w:p w:rsidR="003D5B5F" w:rsidRPr="003D5B5F" w:rsidRDefault="003D5B5F" w:rsidP="003D5B5F">
      <w:pPr>
        <w:shd w:val="clear" w:color="auto" w:fill="FFFFFF"/>
        <w:spacing w:line="240" w:lineRule="auto"/>
        <w:jc w:val="right"/>
        <w:rPr>
          <w:rFonts w:ascii="Times New Roman" w:eastAsia="Times New Roman" w:hAnsi="Times New Roman" w:cs="Times New Roman"/>
          <w:color w:val="484848"/>
          <w:sz w:val="18"/>
          <w:szCs w:val="18"/>
        </w:rPr>
      </w:pP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3D5B5F" w:rsidRPr="003D5B5F" w:rsidTr="003D5B5F">
        <w:trPr>
          <w:tblCellSpacing w:w="0" w:type="dxa"/>
          <w:jc w:val="center"/>
        </w:trPr>
        <w:tc>
          <w:tcPr>
            <w:tcW w:w="0" w:type="auto"/>
            <w:tcBorders>
              <w:top w:val="nil"/>
              <w:left w:val="nil"/>
              <w:bottom w:val="nil"/>
              <w:right w:val="nil"/>
            </w:tcBorders>
            <w:vAlign w:val="center"/>
            <w:hideMark/>
          </w:tcPr>
          <w:p w:rsidR="003D5B5F" w:rsidRPr="003D5B5F" w:rsidRDefault="003D5B5F" w:rsidP="003D5B5F">
            <w:pPr>
              <w:spacing w:after="0" w:line="240" w:lineRule="auto"/>
              <w:jc w:val="center"/>
              <w:divId w:val="917713306"/>
              <w:rPr>
                <w:rFonts w:ascii="Times New Roman" w:eastAsia="Times New Roman" w:hAnsi="Times New Roman" w:cs="Times New Roman"/>
                <w:color w:val="484848"/>
                <w:sz w:val="18"/>
                <w:szCs w:val="18"/>
              </w:rPr>
            </w:pPr>
            <w:r w:rsidRPr="003D5B5F">
              <w:rPr>
                <w:rFonts w:ascii="Times New Roman" w:eastAsia="Times New Roman" w:hAnsi="Times New Roman" w:cs="Times New Roman"/>
                <w:noProof/>
                <w:color w:val="484848"/>
                <w:sz w:val="18"/>
                <w:szCs w:val="18"/>
              </w:rPr>
              <w:drawing>
                <wp:inline distT="0" distB="0" distL="0" distR="0" wp14:anchorId="6EA87F56" wp14:editId="5129F30A">
                  <wp:extent cx="1948952" cy="2989690"/>
                  <wp:effectExtent l="0" t="0" r="0" b="1270"/>
                  <wp:docPr id="4" name="Image 4" descr="Pierre Vignaud fait revivre les expressions populaires de son enfance… - Pierre Vignaud fait revivre les expressions populaires de son enf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erre Vignaud fait revivre les expressions populaires de son enfance… - Pierre Vignaud fait revivre les expressions populaires de son enfa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8997" cy="2989759"/>
                          </a:xfrm>
                          <a:prstGeom prst="rect">
                            <a:avLst/>
                          </a:prstGeom>
                          <a:noFill/>
                          <a:ln>
                            <a:noFill/>
                          </a:ln>
                        </pic:spPr>
                      </pic:pic>
                    </a:graphicData>
                  </a:graphic>
                </wp:inline>
              </w:drawing>
            </w:r>
          </w:p>
        </w:tc>
      </w:tr>
    </w:tbl>
    <w:p w:rsidR="003D5B5F" w:rsidRPr="003D5B5F" w:rsidRDefault="003D5B5F" w:rsidP="003D5B5F">
      <w:pPr>
        <w:shd w:val="clear" w:color="auto" w:fill="000000"/>
        <w:spacing w:line="240" w:lineRule="auto"/>
        <w:jc w:val="center"/>
        <w:rPr>
          <w:rFonts w:ascii="Times New Roman" w:eastAsia="Times New Roman" w:hAnsi="Times New Roman" w:cs="Times New Roman"/>
          <w:vanish/>
          <w:color w:val="484848"/>
          <w:sz w:val="18"/>
          <w:szCs w:val="18"/>
        </w:rPr>
      </w:pPr>
    </w:p>
    <w:tbl>
      <w:tblPr>
        <w:tblW w:w="9600" w:type="dxa"/>
        <w:jc w:val="center"/>
        <w:tblCellSpacing w:w="15" w:type="dxa"/>
        <w:tblCellMar>
          <w:left w:w="0" w:type="dxa"/>
          <w:right w:w="0" w:type="dxa"/>
        </w:tblCellMar>
        <w:tblLook w:val="04A0" w:firstRow="1" w:lastRow="0" w:firstColumn="1" w:lastColumn="0" w:noHBand="0" w:noVBand="1"/>
      </w:tblPr>
      <w:tblGrid>
        <w:gridCol w:w="9600"/>
      </w:tblGrid>
      <w:tr w:rsidR="003D5B5F" w:rsidRPr="003D5B5F" w:rsidTr="003D5B5F">
        <w:trPr>
          <w:tblCellSpacing w:w="15" w:type="dxa"/>
          <w:jc w:val="center"/>
        </w:trPr>
        <w:tc>
          <w:tcPr>
            <w:tcW w:w="0" w:type="auto"/>
            <w:tcBorders>
              <w:top w:val="nil"/>
              <w:left w:val="nil"/>
              <w:bottom w:val="nil"/>
              <w:right w:val="nil"/>
            </w:tcBorders>
            <w:vAlign w:val="center"/>
            <w:hideMark/>
          </w:tcPr>
          <w:p w:rsidR="004B23CE" w:rsidRDefault="004B23CE" w:rsidP="009922D2">
            <w:pPr>
              <w:spacing w:after="0" w:line="240" w:lineRule="auto"/>
              <w:divId w:val="62799531"/>
              <w:rPr>
                <w:rFonts w:ascii="Times New Roman" w:eastAsia="Times New Roman" w:hAnsi="Times New Roman" w:cs="Times New Roman"/>
                <w:color w:val="484848"/>
                <w:sz w:val="18"/>
                <w:szCs w:val="18"/>
              </w:rPr>
            </w:pPr>
          </w:p>
          <w:p w:rsidR="003D5B5F" w:rsidRPr="003D5B5F" w:rsidRDefault="003D5B5F" w:rsidP="003D5B5F">
            <w:pPr>
              <w:spacing w:after="0" w:line="240" w:lineRule="auto"/>
              <w:jc w:val="center"/>
              <w:divId w:val="62799531"/>
              <w:rPr>
                <w:rFonts w:ascii="Times New Roman" w:eastAsia="Times New Roman" w:hAnsi="Times New Roman" w:cs="Times New Roman"/>
                <w:color w:val="484848"/>
                <w:sz w:val="18"/>
                <w:szCs w:val="18"/>
              </w:rPr>
            </w:pPr>
          </w:p>
        </w:tc>
      </w:tr>
    </w:tbl>
    <w:p w:rsidR="003D5B5F" w:rsidRPr="007D4A8F" w:rsidRDefault="003D5B5F" w:rsidP="007D4A8F">
      <w:pPr>
        <w:pStyle w:val="Sansinterligne"/>
        <w:rPr>
          <w:rFonts w:eastAsia="Times New Roman"/>
        </w:rPr>
      </w:pPr>
      <w:r w:rsidRPr="007D4A8F">
        <w:rPr>
          <w:rFonts w:eastAsia="Times New Roman"/>
        </w:rPr>
        <w:t xml:space="preserve">Avec une quinzaine d'ouvrages à son actif depuis les années 2000, le Poitevin Pierre </w:t>
      </w:r>
      <w:proofErr w:type="spellStart"/>
      <w:r w:rsidRPr="007D4A8F">
        <w:rPr>
          <w:rFonts w:eastAsia="Times New Roman"/>
        </w:rPr>
        <w:t>Vignaud</w:t>
      </w:r>
      <w:proofErr w:type="spellEnd"/>
      <w:r w:rsidRPr="007D4A8F">
        <w:rPr>
          <w:rFonts w:eastAsia="Times New Roman"/>
        </w:rPr>
        <w:t xml:space="preserve"> est un de ces auteurs attachants et familiers qui savent ménager d'agréables moments de lecture. Poète à ses </w:t>
      </w:r>
      <w:hyperlink r:id="rId6" w:tgtFrame="_blank" w:history="1">
        <w:r w:rsidRPr="007D4A8F">
          <w:rPr>
            <w:rFonts w:eastAsia="Times New Roman"/>
          </w:rPr>
          <w:t>heures</w:t>
        </w:r>
      </w:hyperlink>
      <w:r w:rsidRPr="007D4A8F">
        <w:rPr>
          <w:rFonts w:eastAsia="Times New Roman"/>
        </w:rPr>
        <w:t>, chroniqueur de sa ville et du temps qui passe, il vient de publier aux éditions Sutton dans la collection Années 1950, " </w:t>
      </w:r>
      <w:r w:rsidRPr="007D4A8F">
        <w:rPr>
          <w:rFonts w:eastAsia="Times New Roman"/>
          <w:i/>
        </w:rPr>
        <w:t>Grandir en Vienne</w:t>
      </w:r>
      <w:r w:rsidRPr="007D4A8F">
        <w:rPr>
          <w:rFonts w:eastAsia="Times New Roman"/>
        </w:rPr>
        <w:t xml:space="preserve"> ", une </w:t>
      </w:r>
      <w:hyperlink r:id="rId7" w:tgtFrame="_blank" w:history="1">
        <w:r w:rsidRPr="007D4A8F">
          <w:rPr>
            <w:rFonts w:eastAsia="Times New Roman"/>
          </w:rPr>
          <w:t>compilation</w:t>
        </w:r>
      </w:hyperlink>
      <w:r w:rsidRPr="007D4A8F">
        <w:rPr>
          <w:rFonts w:eastAsia="Times New Roman"/>
        </w:rPr>
        <w:t xml:space="preserve"> d'une quarantaine de textes à partir de souvenirs d'enfance et d'expressions populaires qu'utilisaient ses parents et grands-parents. </w:t>
      </w:r>
    </w:p>
    <w:p w:rsidR="007D4A8F" w:rsidRDefault="007D4A8F" w:rsidP="007D4A8F">
      <w:pPr>
        <w:pStyle w:val="Sansinterligne"/>
        <w:rPr>
          <w:rFonts w:eastAsia="Times New Roman"/>
          <w:b/>
          <w:bCs/>
          <w:sz w:val="20"/>
          <w:szCs w:val="20"/>
        </w:rPr>
      </w:pPr>
    </w:p>
    <w:p w:rsidR="007D4A8F" w:rsidRDefault="007D4A8F" w:rsidP="007D4A8F">
      <w:pPr>
        <w:pStyle w:val="Sansinterligne"/>
        <w:rPr>
          <w:rFonts w:eastAsia="Times New Roman"/>
        </w:rPr>
      </w:pPr>
      <w:r w:rsidRPr="007D4A8F">
        <w:rPr>
          <w:rFonts w:eastAsia="Times New Roman"/>
          <w:i/>
          <w:iCs/>
        </w:rPr>
        <w:t xml:space="preserve"> </w:t>
      </w:r>
      <w:r w:rsidR="003D5B5F" w:rsidRPr="007D4A8F">
        <w:rPr>
          <w:rFonts w:eastAsia="Times New Roman"/>
          <w:i/>
          <w:iCs/>
        </w:rPr>
        <w:t>« Le titre original de mon manuscrit c'était d'ailleurs De l'enfance qui me reste,</w:t>
      </w:r>
      <w:r w:rsidR="003D5B5F" w:rsidRPr="007D4A8F">
        <w:rPr>
          <w:rFonts w:eastAsia="Times New Roman"/>
        </w:rPr>
        <w:t xml:space="preserve"> sourit Pierre </w:t>
      </w:r>
      <w:proofErr w:type="spellStart"/>
      <w:r w:rsidR="003D5B5F" w:rsidRPr="007D4A8F">
        <w:rPr>
          <w:rFonts w:eastAsia="Times New Roman"/>
        </w:rPr>
        <w:t>Vignaud</w:t>
      </w:r>
      <w:proofErr w:type="spellEnd"/>
      <w:r w:rsidR="003D5B5F" w:rsidRPr="007D4A8F">
        <w:rPr>
          <w:rFonts w:eastAsia="Times New Roman"/>
        </w:rPr>
        <w:t xml:space="preserve">, </w:t>
      </w:r>
      <w:r w:rsidR="003D5B5F" w:rsidRPr="007D4A8F">
        <w:rPr>
          <w:rFonts w:eastAsia="Times New Roman"/>
          <w:i/>
          <w:iCs/>
        </w:rPr>
        <w:t>mais l'</w:t>
      </w:r>
      <w:hyperlink r:id="rId8" w:tgtFrame="_blank" w:history="1">
        <w:r w:rsidR="003D5B5F" w:rsidRPr="007D4A8F">
          <w:rPr>
            <w:rFonts w:eastAsia="Times New Roman"/>
            <w:i/>
            <w:iCs/>
          </w:rPr>
          <w:t>éditeur</w:t>
        </w:r>
      </w:hyperlink>
      <w:r w:rsidR="003D5B5F" w:rsidRPr="007D4A8F">
        <w:rPr>
          <w:rFonts w:eastAsia="Times New Roman"/>
          <w:i/>
          <w:iCs/>
        </w:rPr>
        <w:t xml:space="preserve"> a fait un autre choix. J'évoque la v</w:t>
      </w:r>
      <w:r w:rsidR="00574BC2">
        <w:rPr>
          <w:rFonts w:eastAsia="Times New Roman"/>
          <w:i/>
          <w:iCs/>
        </w:rPr>
        <w:t>ie de famille dans ces années 50</w:t>
      </w:r>
      <w:r w:rsidR="003D5B5F" w:rsidRPr="007D4A8F">
        <w:rPr>
          <w:rFonts w:eastAsia="Times New Roman"/>
          <w:i/>
          <w:iCs/>
        </w:rPr>
        <w:t xml:space="preserve">, là où j'ai grandi, à </w:t>
      </w:r>
      <w:proofErr w:type="spellStart"/>
      <w:r w:rsidR="003D5B5F" w:rsidRPr="007D4A8F">
        <w:rPr>
          <w:rFonts w:eastAsia="Times New Roman"/>
          <w:i/>
          <w:iCs/>
        </w:rPr>
        <w:t>Savigné</w:t>
      </w:r>
      <w:proofErr w:type="spellEnd"/>
      <w:r w:rsidR="003D5B5F" w:rsidRPr="007D4A8F">
        <w:rPr>
          <w:rFonts w:eastAsia="Times New Roman"/>
          <w:i/>
          <w:iCs/>
        </w:rPr>
        <w:t xml:space="preserve">, entre Civray et Charroux ». </w:t>
      </w:r>
      <w:r w:rsidR="003D5B5F" w:rsidRPr="007D4A8F">
        <w:rPr>
          <w:rFonts w:eastAsia="Times New Roman"/>
        </w:rPr>
        <w:t xml:space="preserve">Au fil de ces 125 pages, l'auteur fait revivre avec tendresse des scènes du quotidien, des moments familiaux simples où plusieurs générations se côtoyaient sous le même toit dans le magasin de quincaillerie, </w:t>
      </w:r>
      <w:hyperlink r:id="rId9" w:tgtFrame="_blank" w:history="1">
        <w:r w:rsidR="003D5B5F" w:rsidRPr="007D4A8F">
          <w:rPr>
            <w:rFonts w:eastAsia="Times New Roman"/>
          </w:rPr>
          <w:t>épicerie</w:t>
        </w:r>
      </w:hyperlink>
      <w:r w:rsidR="003D5B5F" w:rsidRPr="007D4A8F">
        <w:rPr>
          <w:rFonts w:eastAsia="Times New Roman"/>
        </w:rPr>
        <w:t xml:space="preserve">, mercerie… </w:t>
      </w:r>
      <w:r w:rsidR="003D5B5F" w:rsidRPr="007D4A8F">
        <w:rPr>
          <w:rFonts w:eastAsia="Times New Roman"/>
        </w:rPr>
        <w:br/>
      </w:r>
    </w:p>
    <w:p w:rsidR="003D5B5F" w:rsidRPr="007D4A8F" w:rsidRDefault="003D5B5F" w:rsidP="007D4A8F">
      <w:pPr>
        <w:pStyle w:val="Sansinterligne"/>
        <w:rPr>
          <w:rFonts w:eastAsia="Times New Roman"/>
        </w:rPr>
      </w:pPr>
      <w:r w:rsidRPr="007D4A8F">
        <w:rPr>
          <w:rFonts w:eastAsia="Times New Roman"/>
        </w:rPr>
        <w:t>Avec des mots et des expressions popu</w:t>
      </w:r>
      <w:r w:rsidR="00574BC2">
        <w:rPr>
          <w:rFonts w:eastAsia="Times New Roman"/>
        </w:rPr>
        <w:t>laires comme fils conducteurs</w:t>
      </w:r>
      <w:r w:rsidR="007D4A8F">
        <w:rPr>
          <w:rFonts w:eastAsia="Times New Roman"/>
        </w:rPr>
        <w:t>, o</w:t>
      </w:r>
      <w:r w:rsidRPr="007D4A8F">
        <w:rPr>
          <w:rFonts w:eastAsia="Times New Roman"/>
        </w:rPr>
        <w:t>n voyage ainsi entre les lavandières « </w:t>
      </w:r>
      <w:proofErr w:type="spellStart"/>
      <w:r w:rsidRPr="007D4A8F">
        <w:rPr>
          <w:rFonts w:eastAsia="Times New Roman"/>
          <w:i/>
          <w:iCs/>
        </w:rPr>
        <w:t>accafouies</w:t>
      </w:r>
      <w:proofErr w:type="spellEnd"/>
      <w:r w:rsidRPr="007D4A8F">
        <w:rPr>
          <w:rFonts w:eastAsia="Times New Roman"/>
          <w:i/>
          <w:iCs/>
        </w:rPr>
        <w:t xml:space="preserve"> » </w:t>
      </w:r>
      <w:r w:rsidRPr="007D4A8F">
        <w:rPr>
          <w:rFonts w:eastAsia="Times New Roman"/>
        </w:rPr>
        <w:t>(fatigue, accablement)</w:t>
      </w:r>
      <w:r w:rsidR="007D4A8F">
        <w:rPr>
          <w:rFonts w:eastAsia="Times New Roman"/>
        </w:rPr>
        <w:t xml:space="preserve">, </w:t>
      </w:r>
      <w:r w:rsidRPr="007D4A8F">
        <w:rPr>
          <w:rFonts w:eastAsia="Times New Roman"/>
        </w:rPr>
        <w:t xml:space="preserve"> les enfants qui </w:t>
      </w:r>
      <w:r w:rsidRPr="007D4A8F">
        <w:rPr>
          <w:rFonts w:eastAsia="Times New Roman"/>
          <w:i/>
          <w:iCs/>
        </w:rPr>
        <w:t>« font leur plume »</w:t>
      </w:r>
      <w:r w:rsidRPr="007D4A8F">
        <w:rPr>
          <w:rFonts w:eastAsia="Times New Roman"/>
        </w:rPr>
        <w:t xml:space="preserve"> parce que c'est dimanche, le grand-père bienveillant qui </w:t>
      </w:r>
      <w:r w:rsidRPr="007D4A8F">
        <w:rPr>
          <w:rFonts w:eastAsia="Times New Roman"/>
          <w:i/>
          <w:iCs/>
        </w:rPr>
        <w:t>« lisait le dictionnaire sous son pommier »</w:t>
      </w:r>
      <w:r w:rsidRPr="007D4A8F">
        <w:rPr>
          <w:rFonts w:eastAsia="Times New Roman"/>
        </w:rPr>
        <w:t xml:space="preserve">, la grand-mère qu'on fait </w:t>
      </w:r>
      <w:r w:rsidRPr="007D4A8F">
        <w:rPr>
          <w:rFonts w:eastAsia="Times New Roman"/>
          <w:i/>
          <w:iCs/>
        </w:rPr>
        <w:t xml:space="preserve">« bisquer » </w:t>
      </w:r>
      <w:r w:rsidRPr="007D4A8F">
        <w:rPr>
          <w:rFonts w:eastAsia="Times New Roman"/>
        </w:rPr>
        <w:t xml:space="preserve">avec des histoires impossibles ou l'observation des nuages, de la pluie et du soleil qui fait que </w:t>
      </w:r>
      <w:r w:rsidRPr="007D4A8F">
        <w:rPr>
          <w:rFonts w:eastAsia="Times New Roman"/>
          <w:i/>
          <w:iCs/>
        </w:rPr>
        <w:t>« le temps s'</w:t>
      </w:r>
      <w:proofErr w:type="spellStart"/>
      <w:r w:rsidRPr="007D4A8F">
        <w:rPr>
          <w:rFonts w:eastAsia="Times New Roman"/>
          <w:i/>
          <w:iCs/>
        </w:rPr>
        <w:t>ébelle</w:t>
      </w:r>
      <w:proofErr w:type="spellEnd"/>
      <w:r w:rsidRPr="007D4A8F">
        <w:rPr>
          <w:rFonts w:eastAsia="Times New Roman"/>
          <w:i/>
          <w:iCs/>
        </w:rPr>
        <w:t> ».</w:t>
      </w:r>
      <w:r w:rsidRPr="007D4A8F">
        <w:rPr>
          <w:rFonts w:eastAsia="Times New Roman"/>
        </w:rPr>
        <w:t xml:space="preserve"> </w:t>
      </w:r>
      <w:r w:rsidRPr="007D4A8F">
        <w:rPr>
          <w:rFonts w:eastAsia="Times New Roman"/>
        </w:rPr>
        <w:br/>
      </w:r>
      <w:r w:rsidRPr="007D4A8F">
        <w:rPr>
          <w:rFonts w:eastAsia="Times New Roman"/>
          <w:i/>
          <w:iCs/>
        </w:rPr>
        <w:t>« Il n'y a pas de nostalgie dans ces évocations,</w:t>
      </w:r>
      <w:r w:rsidRPr="007D4A8F">
        <w:rPr>
          <w:rFonts w:eastAsia="Times New Roman"/>
        </w:rPr>
        <w:t xml:space="preserve"> se défend Pierre </w:t>
      </w:r>
      <w:proofErr w:type="spellStart"/>
      <w:r w:rsidRPr="007D4A8F">
        <w:rPr>
          <w:rFonts w:eastAsia="Times New Roman"/>
        </w:rPr>
        <w:t>Vignaud</w:t>
      </w:r>
      <w:proofErr w:type="spellEnd"/>
      <w:r w:rsidRPr="007D4A8F">
        <w:rPr>
          <w:rFonts w:eastAsia="Times New Roman"/>
        </w:rPr>
        <w:t>,</w:t>
      </w:r>
      <w:r w:rsidRPr="007D4A8F">
        <w:rPr>
          <w:rFonts w:eastAsia="Times New Roman"/>
          <w:i/>
          <w:iCs/>
        </w:rPr>
        <w:t xml:space="preserve"> j'ai simplement voulu témoigner sur des façons de vivre autrefois avec la joie de retrouver toutes ces expressions ».</w:t>
      </w:r>
      <w:r w:rsidRPr="007D4A8F">
        <w:rPr>
          <w:rFonts w:eastAsia="Times New Roman"/>
        </w:rPr>
        <w:t xml:space="preserve"> </w:t>
      </w:r>
    </w:p>
    <w:p w:rsidR="007D4A8F" w:rsidRDefault="007D4A8F" w:rsidP="007D4A8F">
      <w:pPr>
        <w:pStyle w:val="Sansinterligne"/>
        <w:rPr>
          <w:rFonts w:eastAsia="Times New Roman"/>
          <w:i/>
          <w:iCs/>
        </w:rPr>
      </w:pPr>
    </w:p>
    <w:p w:rsidR="00BA3078" w:rsidRDefault="00BA3078" w:rsidP="007D4A8F">
      <w:pPr>
        <w:pStyle w:val="Sansinterligne"/>
        <w:rPr>
          <w:rFonts w:eastAsia="Times New Roman"/>
          <w:i/>
          <w:iCs/>
        </w:rPr>
      </w:pPr>
      <w:r>
        <w:rPr>
          <w:rFonts w:eastAsia="Times New Roman"/>
          <w:i/>
          <w:iCs/>
        </w:rPr>
        <w:t>« </w:t>
      </w:r>
      <w:r w:rsidR="003D5B5F" w:rsidRPr="007D4A8F">
        <w:rPr>
          <w:rFonts w:eastAsia="Times New Roman"/>
          <w:i/>
          <w:iCs/>
        </w:rPr>
        <w:t>Années 1950, Grandir en Vienne</w:t>
      </w:r>
      <w:r>
        <w:rPr>
          <w:rFonts w:eastAsia="Times New Roman"/>
          <w:i/>
          <w:iCs/>
        </w:rPr>
        <w:t> »</w:t>
      </w:r>
      <w:r w:rsidR="003D5B5F" w:rsidRPr="007D4A8F">
        <w:rPr>
          <w:rFonts w:eastAsia="Times New Roman"/>
          <w:i/>
          <w:iCs/>
        </w:rPr>
        <w:t xml:space="preserve"> de Pierre </w:t>
      </w:r>
      <w:proofErr w:type="spellStart"/>
      <w:r w:rsidR="003D5B5F" w:rsidRPr="007D4A8F">
        <w:rPr>
          <w:rFonts w:eastAsia="Times New Roman"/>
          <w:i/>
          <w:iCs/>
        </w:rPr>
        <w:t>Vignaud</w:t>
      </w:r>
      <w:proofErr w:type="spellEnd"/>
      <w:r w:rsidR="003D5B5F" w:rsidRPr="007D4A8F">
        <w:rPr>
          <w:rFonts w:eastAsia="Times New Roman"/>
          <w:i/>
          <w:iCs/>
        </w:rPr>
        <w:t>. Editions Sutton</w:t>
      </w:r>
      <w:r>
        <w:rPr>
          <w:rFonts w:eastAsia="Times New Roman"/>
          <w:i/>
          <w:iCs/>
        </w:rPr>
        <w:t>.</w:t>
      </w:r>
    </w:p>
    <w:p w:rsidR="0002572D" w:rsidRDefault="0002572D" w:rsidP="007D4A8F">
      <w:pPr>
        <w:pStyle w:val="Sansinterligne"/>
      </w:pPr>
    </w:p>
    <w:p w:rsidR="00A45D96" w:rsidRPr="007D4A8F" w:rsidRDefault="00BE181A" w:rsidP="007D4A8F">
      <w:pPr>
        <w:pStyle w:val="Sansinterligne"/>
        <w:rPr>
          <w:rFonts w:eastAsia="Times New Roman"/>
        </w:rPr>
      </w:pPr>
      <w:hyperlink r:id="rId10" w:tgtFrame="_blank" w:history="1">
        <w:r w:rsidR="003D5B5F" w:rsidRPr="007D4A8F">
          <w:rPr>
            <w:rFonts w:eastAsia="Times New Roman"/>
          </w:rPr>
          <w:t>Jean</w:t>
        </w:r>
      </w:hyperlink>
      <w:r w:rsidR="003D5B5F" w:rsidRPr="007D4A8F">
        <w:rPr>
          <w:rFonts w:eastAsia="Times New Roman"/>
        </w:rPr>
        <w:t xml:space="preserve">-Michel Gouin </w:t>
      </w:r>
    </w:p>
    <w:sectPr w:rsidR="00A45D96" w:rsidRPr="007D4A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B5F"/>
    <w:rsid w:val="0002572D"/>
    <w:rsid w:val="003D5B5F"/>
    <w:rsid w:val="004B23CE"/>
    <w:rsid w:val="00574BC2"/>
    <w:rsid w:val="007D4A8F"/>
    <w:rsid w:val="009922D2"/>
    <w:rsid w:val="00A45D96"/>
    <w:rsid w:val="00BA3078"/>
    <w:rsid w:val="00BE18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D5B5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D5B5F"/>
    <w:rPr>
      <w:rFonts w:ascii="Tahoma" w:hAnsi="Tahoma" w:cs="Tahoma"/>
      <w:sz w:val="16"/>
      <w:szCs w:val="16"/>
    </w:rPr>
  </w:style>
  <w:style w:type="paragraph" w:styleId="Sansinterligne">
    <w:name w:val="No Spacing"/>
    <w:uiPriority w:val="1"/>
    <w:qFormat/>
    <w:rsid w:val="007D4A8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D5B5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D5B5F"/>
    <w:rPr>
      <w:rFonts w:ascii="Tahoma" w:hAnsi="Tahoma" w:cs="Tahoma"/>
      <w:sz w:val="16"/>
      <w:szCs w:val="16"/>
    </w:rPr>
  </w:style>
  <w:style w:type="paragraph" w:styleId="Sansinterligne">
    <w:name w:val="No Spacing"/>
    <w:uiPriority w:val="1"/>
    <w:qFormat/>
    <w:rsid w:val="007D4A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30965">
      <w:bodyDiv w:val="1"/>
      <w:marLeft w:val="0"/>
      <w:marRight w:val="0"/>
      <w:marTop w:val="0"/>
      <w:marBottom w:val="0"/>
      <w:divBdr>
        <w:top w:val="none" w:sz="0" w:space="0" w:color="auto"/>
        <w:left w:val="none" w:sz="0" w:space="0" w:color="auto"/>
        <w:bottom w:val="none" w:sz="0" w:space="0" w:color="auto"/>
        <w:right w:val="none" w:sz="0" w:space="0" w:color="auto"/>
      </w:divBdr>
      <w:divsChild>
        <w:div w:id="187371671">
          <w:marLeft w:val="0"/>
          <w:marRight w:val="0"/>
          <w:marTop w:val="0"/>
          <w:marBottom w:val="0"/>
          <w:divBdr>
            <w:top w:val="none" w:sz="0" w:space="0" w:color="auto"/>
            <w:left w:val="none" w:sz="0" w:space="0" w:color="auto"/>
            <w:bottom w:val="none" w:sz="0" w:space="0" w:color="auto"/>
            <w:right w:val="none" w:sz="0" w:space="0" w:color="auto"/>
          </w:divBdr>
          <w:divsChild>
            <w:div w:id="81995989">
              <w:marLeft w:val="0"/>
              <w:marRight w:val="0"/>
              <w:marTop w:val="0"/>
              <w:marBottom w:val="0"/>
              <w:divBdr>
                <w:top w:val="none" w:sz="0" w:space="0" w:color="auto"/>
                <w:left w:val="none" w:sz="0" w:space="0" w:color="auto"/>
                <w:bottom w:val="none" w:sz="0" w:space="0" w:color="auto"/>
                <w:right w:val="none" w:sz="0" w:space="0" w:color="auto"/>
              </w:divBdr>
              <w:divsChild>
                <w:div w:id="1839879754">
                  <w:marLeft w:val="0"/>
                  <w:marRight w:val="0"/>
                  <w:marTop w:val="0"/>
                  <w:marBottom w:val="0"/>
                  <w:divBdr>
                    <w:top w:val="none" w:sz="0" w:space="0" w:color="auto"/>
                    <w:left w:val="none" w:sz="0" w:space="0" w:color="auto"/>
                    <w:bottom w:val="none" w:sz="0" w:space="0" w:color="auto"/>
                    <w:right w:val="none" w:sz="0" w:space="0" w:color="auto"/>
                  </w:divBdr>
                  <w:divsChild>
                    <w:div w:id="1990015790">
                      <w:marLeft w:val="0"/>
                      <w:marRight w:val="150"/>
                      <w:marTop w:val="45"/>
                      <w:marBottom w:val="300"/>
                      <w:divBdr>
                        <w:top w:val="none" w:sz="0" w:space="0" w:color="auto"/>
                        <w:left w:val="none" w:sz="0" w:space="0" w:color="auto"/>
                        <w:bottom w:val="none" w:sz="0" w:space="0" w:color="auto"/>
                        <w:right w:val="none" w:sz="0" w:space="0" w:color="auto"/>
                      </w:divBdr>
                      <w:divsChild>
                        <w:div w:id="107161422">
                          <w:marLeft w:val="0"/>
                          <w:marRight w:val="0"/>
                          <w:marTop w:val="0"/>
                          <w:marBottom w:val="0"/>
                          <w:divBdr>
                            <w:top w:val="none" w:sz="0" w:space="0" w:color="auto"/>
                            <w:left w:val="none" w:sz="0" w:space="0" w:color="auto"/>
                            <w:bottom w:val="none" w:sz="0" w:space="0" w:color="auto"/>
                            <w:right w:val="none" w:sz="0" w:space="0" w:color="auto"/>
                          </w:divBdr>
                          <w:divsChild>
                            <w:div w:id="656037439">
                              <w:marLeft w:val="0"/>
                              <w:marRight w:val="0"/>
                              <w:marTop w:val="0"/>
                              <w:marBottom w:val="0"/>
                              <w:divBdr>
                                <w:top w:val="none" w:sz="0" w:space="0" w:color="auto"/>
                                <w:left w:val="none" w:sz="0" w:space="0" w:color="auto"/>
                                <w:bottom w:val="none" w:sz="0" w:space="0" w:color="auto"/>
                                <w:right w:val="none" w:sz="0" w:space="0" w:color="auto"/>
                              </w:divBdr>
                            </w:div>
                            <w:div w:id="435445751">
                              <w:marLeft w:val="0"/>
                              <w:marRight w:val="0"/>
                              <w:marTop w:val="0"/>
                              <w:marBottom w:val="0"/>
                              <w:divBdr>
                                <w:top w:val="none" w:sz="0" w:space="0" w:color="auto"/>
                                <w:left w:val="none" w:sz="0" w:space="0" w:color="auto"/>
                                <w:bottom w:val="none" w:sz="0" w:space="0" w:color="auto"/>
                                <w:right w:val="none" w:sz="0" w:space="0" w:color="auto"/>
                              </w:divBdr>
                              <w:divsChild>
                                <w:div w:id="1060132227">
                                  <w:marLeft w:val="0"/>
                                  <w:marRight w:val="0"/>
                                  <w:marTop w:val="120"/>
                                  <w:marBottom w:val="120"/>
                                  <w:divBdr>
                                    <w:top w:val="none" w:sz="0" w:space="0" w:color="auto"/>
                                    <w:left w:val="none" w:sz="0" w:space="0" w:color="auto"/>
                                    <w:bottom w:val="none" w:sz="0" w:space="0" w:color="auto"/>
                                    <w:right w:val="none" w:sz="0" w:space="0" w:color="auto"/>
                                  </w:divBdr>
                                </w:div>
                              </w:divsChild>
                            </w:div>
                            <w:div w:id="864518080">
                              <w:marLeft w:val="0"/>
                              <w:marRight w:val="0"/>
                              <w:marTop w:val="360"/>
                              <w:marBottom w:val="0"/>
                              <w:divBdr>
                                <w:top w:val="none" w:sz="0" w:space="0" w:color="auto"/>
                                <w:left w:val="none" w:sz="0" w:space="0" w:color="auto"/>
                                <w:bottom w:val="none" w:sz="0" w:space="0" w:color="auto"/>
                                <w:right w:val="none" w:sz="0" w:space="0" w:color="auto"/>
                              </w:divBdr>
                              <w:divsChild>
                                <w:div w:id="80492165">
                                  <w:marLeft w:val="0"/>
                                  <w:marRight w:val="0"/>
                                  <w:marTop w:val="0"/>
                                  <w:marBottom w:val="0"/>
                                  <w:divBdr>
                                    <w:top w:val="none" w:sz="0" w:space="0" w:color="auto"/>
                                    <w:left w:val="none" w:sz="0" w:space="0" w:color="auto"/>
                                    <w:bottom w:val="none" w:sz="0" w:space="0" w:color="auto"/>
                                    <w:right w:val="none" w:sz="0" w:space="0" w:color="auto"/>
                                  </w:divBdr>
                                  <w:divsChild>
                                    <w:div w:id="1285963325">
                                      <w:marLeft w:val="0"/>
                                      <w:marRight w:val="0"/>
                                      <w:marTop w:val="150"/>
                                      <w:marBottom w:val="0"/>
                                      <w:divBdr>
                                        <w:top w:val="none" w:sz="0" w:space="0" w:color="auto"/>
                                        <w:left w:val="none" w:sz="0" w:space="0" w:color="auto"/>
                                        <w:bottom w:val="none" w:sz="0" w:space="0" w:color="auto"/>
                                        <w:right w:val="none" w:sz="0" w:space="0" w:color="auto"/>
                                      </w:divBdr>
                                      <w:divsChild>
                                        <w:div w:id="132676365">
                                          <w:marLeft w:val="0"/>
                                          <w:marRight w:val="0"/>
                                          <w:marTop w:val="0"/>
                                          <w:marBottom w:val="0"/>
                                          <w:divBdr>
                                            <w:top w:val="none" w:sz="0" w:space="0" w:color="auto"/>
                                            <w:left w:val="none" w:sz="0" w:space="0" w:color="auto"/>
                                            <w:bottom w:val="none" w:sz="0" w:space="0" w:color="auto"/>
                                            <w:right w:val="none" w:sz="0" w:space="0" w:color="auto"/>
                                          </w:divBdr>
                                          <w:divsChild>
                                            <w:div w:id="917713306">
                                              <w:marLeft w:val="0"/>
                                              <w:marRight w:val="0"/>
                                              <w:marTop w:val="0"/>
                                              <w:marBottom w:val="0"/>
                                              <w:divBdr>
                                                <w:top w:val="none" w:sz="0" w:space="0" w:color="auto"/>
                                                <w:left w:val="none" w:sz="0" w:space="0" w:color="auto"/>
                                                <w:bottom w:val="none" w:sz="0" w:space="0" w:color="auto"/>
                                                <w:right w:val="none" w:sz="0" w:space="0" w:color="auto"/>
                                              </w:divBdr>
                                            </w:div>
                                            <w:div w:id="6279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92578">
                                      <w:marLeft w:val="0"/>
                                      <w:marRight w:val="0"/>
                                      <w:marTop w:val="0"/>
                                      <w:marBottom w:val="0"/>
                                      <w:divBdr>
                                        <w:top w:val="none" w:sz="0" w:space="0" w:color="auto"/>
                                        <w:left w:val="none" w:sz="0" w:space="0" w:color="auto"/>
                                        <w:bottom w:val="none" w:sz="0" w:space="0" w:color="auto"/>
                                        <w:right w:val="none" w:sz="0" w:space="0" w:color="auto"/>
                                      </w:divBdr>
                                    </w:div>
                                  </w:divsChild>
                                </w:div>
                                <w:div w:id="359815231">
                                  <w:marLeft w:val="0"/>
                                  <w:marRight w:val="0"/>
                                  <w:marTop w:val="0"/>
                                  <w:marBottom w:val="150"/>
                                  <w:divBdr>
                                    <w:top w:val="none" w:sz="0" w:space="0" w:color="auto"/>
                                    <w:left w:val="none" w:sz="0" w:space="0" w:color="auto"/>
                                    <w:bottom w:val="none" w:sz="0" w:space="0" w:color="auto"/>
                                    <w:right w:val="none" w:sz="0" w:space="0" w:color="auto"/>
                                  </w:divBdr>
                                </w:div>
                                <w:div w:id="2586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312</Words>
  <Characters>1717</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Vignaud Pierre</dc:creator>
  <cp:lastModifiedBy>Vignaud Pierre</cp:lastModifiedBy>
  <cp:revision>8</cp:revision>
  <dcterms:created xsi:type="dcterms:W3CDTF">2016-01-28T10:38:00Z</dcterms:created>
  <dcterms:modified xsi:type="dcterms:W3CDTF">2017-01-27T17:16:00Z</dcterms:modified>
</cp:coreProperties>
</file>